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695B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14:paraId="1806E1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2B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B92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1F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33E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25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87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谭畅乐</w:t>
            </w:r>
          </w:p>
        </w:tc>
      </w:tr>
      <w:tr w14:paraId="09B1BA7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9D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1BE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姚靖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E33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A139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王寅琰</w:t>
            </w:r>
          </w:p>
        </w:tc>
      </w:tr>
      <w:tr w14:paraId="0A5049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87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233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516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483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入室家访</w:t>
            </w:r>
          </w:p>
        </w:tc>
      </w:tr>
      <w:tr w14:paraId="05D4B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A08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8029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该孩子在校表现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良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好，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但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进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取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心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不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强，学习成绩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较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优异，上课能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eastAsia="zh-CN"/>
              </w:rPr>
              <w:t>积极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</w:rPr>
              <w:t>回答问题，可是这孩子在没达到老师要求或遇到老师批评时，会出现情绪过于低落的情况，耐挫力不佳。</w:t>
            </w:r>
          </w:p>
        </w:tc>
      </w:tr>
      <w:tr w14:paraId="229C80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8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71809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1.与家长见面，互相认识；</w:t>
            </w:r>
          </w:p>
          <w:p w14:paraId="4E6907DA"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2.询问学生在家的各方面的表现；</w:t>
            </w:r>
          </w:p>
          <w:p w14:paraId="4D7EFCFE">
            <w:pPr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3.向家长说明孩子在校的学习状况；</w:t>
            </w:r>
          </w:p>
          <w:p w14:paraId="099A532B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Cs w:val="21"/>
              </w:rPr>
              <w:t>4.教师与家长携手共同教育好孩子。</w:t>
            </w:r>
          </w:p>
        </w:tc>
      </w:tr>
      <w:tr w14:paraId="6419D6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DBE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CF76D">
            <w:pPr>
              <w:widowControl/>
              <w:autoSpaceDE w:val="0"/>
              <w:autoSpaceDN w:val="0"/>
              <w:snapToGrid w:val="0"/>
              <w:ind w:firstLine="21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Cs w:val="21"/>
              </w:rPr>
              <w:t>学生在家时，在学习方面比较主动，主动完成各科作业。能做到劳逸结合，并且在完成作业后会主动练习书法，很有上进心。时刻对自身保持高要求，但耐挫力不足。</w:t>
            </w:r>
          </w:p>
        </w:tc>
      </w:tr>
      <w:tr w14:paraId="4055CA7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648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327B3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培养兴趣爱好，养成开朗性格；</w:t>
            </w:r>
          </w:p>
          <w:p w14:paraId="451A9054">
            <w:pPr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家长对孩子多一些鼓励和认可，</w:t>
            </w:r>
            <w:r>
              <w:rPr>
                <w:rFonts w:ascii="宋体" w:hAnsi="宋体" w:eastAsia="宋体"/>
                <w:szCs w:val="21"/>
              </w:rPr>
              <w:t>与孩子建立和谐的亲子关系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 w14:paraId="2DAD8BDD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Cs w:val="21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>鼓励孩子多参加各种活动，在活动中培养能力、增强自信，通过实践的方法提高耐挫力。</w:t>
            </w:r>
          </w:p>
        </w:tc>
      </w:tr>
      <w:tr w14:paraId="2D8C6D2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28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883E4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Cs w:val="21"/>
              </w:rPr>
              <w:t>在日常教学工作中，不仅仅要关系学生的学科成绩，更要重视学生的心理状况，出现问题及时疏导，保证学生的健康成长。</w:t>
            </w:r>
          </w:p>
        </w:tc>
      </w:tr>
      <w:tr w14:paraId="0057A7A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F7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D8182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F24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3175" b="16510"/>
                  <wp:docPr id="1" name="图片 1" descr="谭畅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谭畅乐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30CF13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6AF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6596A5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94C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47FB70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54F45ED6"/>
    <w:rsid w:val="69066463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450</Characters>
  <Lines>1</Lines>
  <Paragraphs>1</Paragraphs>
  <TotalTime>0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2025-01-15T11:18:52Z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